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5C3C8" w14:textId="7E4FFDC8">
      <w:pPr>
        <w:spacing w:before="100" w:beforeAutospacing="1" w:after="100" w:afterAutospacing="1"/>
        <w:outlineLvl w:val="2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>Политика конфиденциальности для пользователей из Российской Федерации и стран СНГ</w:t>
      </w:r>
    </w:p>
    <w:p w14:paraId="5DC7D45F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ru-RU"/>
          <w14:ligatures w14:val="none"/>
        </w:rPr>
      </w:pPr>
    </w:p>
    <w:p w14:paraId="3614A082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1. Общие положения</w:t>
      </w:r>
    </w:p>
    <w:p w14:paraId="505E5BFC" w14:textId="7C3A06A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1.1. Настоящая Политика конфиденциальности (далее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Политика) устанавливает порядок обработки и защиты персональных данных пользователей мобильного приложения 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Высота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 (далее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Приложение), являющихся гражданами Российской Федерации и иных стран Содружества Независимых Государств (СНГ).</w:t>
      </w:r>
    </w:p>
    <w:p w14:paraId="4EFBA21F" w14:textId="481DD70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1.2. Обработка персональных данных осуществляется компанией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ООО «Атака»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sz w:val="22"/>
          <w:szCs w:val="22"/>
        </w:rPr>
        <w:t>ИНН 7736376414</w:t>
      </w:r>
      <w:r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зарегистрированной в соответствии с законодательством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РФ.</w:t>
      </w:r>
    </w:p>
    <w:p w14:paraId="2687555B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1.2.1.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В целях соблюдения законодательства Российской Федерации в области персональных данных Компания назначает ответственное лицо за организацию обработки персональных данных и обеспечение их безопасности. Сведения об ответственном лице предоставляются по запросу субъекта персональных данных.</w:t>
      </w:r>
    </w:p>
    <w:p w14:paraId="30E25296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1.3. Настоящая Политика разработана в соответствии с требованиями законодательства Российской Федерации, включая Федеральный закон от 27.07.2006 №152-ФЗ «О персональных данных», а также законодательства других стран СНГ, и с учётом принципов международных стандартов в области защиты персональных данных.</w:t>
      </w:r>
    </w:p>
    <w:p w14:paraId="758705C0" w14:textId="15B32AE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1.4. Настоящая Политика применяется исключительно к Пользователям, являющимся гражданами Российской Федерации и стран СНГ. </w:t>
      </w:r>
    </w:p>
    <w:p w14:paraId="57F49EF8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1.4.1.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Компания, осуществляющая обработку персональных данных граждан Российской Федерации, при необходимости назначает уполномоченного представителя на территории Российской Федерации для взаимодействия с пользователями и уполномоченным органом по защите прав субъектов персональных данных.</w:t>
      </w:r>
    </w:p>
    <w:p w14:paraId="5E83729F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1.5. Используя Приложение, Пользователь подтверждает, что ознакомлен с условиями настоящей Политики, выражает согласие на обработку своих персональных данных и обязуется соблюдать условия Пользовательского соглашения.</w:t>
      </w:r>
    </w:p>
    <w:p w14:paraId="73D1387E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1.6. Целью обработки персональных данных является обеспечение функционирования Приложения, предоставление Пользователю доступа к его функционалу, исполнение обязательств Компании перед Пользователем, а также выполнение требований законодательства Российской Федерации и стран СНГ.</w:t>
      </w:r>
    </w:p>
    <w:p w14:paraId="3C7127D8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1.7. Компания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иных неправомерных действий.</w:t>
      </w:r>
    </w:p>
    <w:p w14:paraId="5C125CDD" w14:textId="443FB60B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1.8. Компания уведомила уполномоченный орган по защите прав субъектов персональных данных о намерении осуществлять обработку персональных данных в порядке, предусмотренном Федеральн</w:t>
      </w:r>
      <w:r>
        <w:rPr>
          <w:rFonts w:ascii="Times New Roman" w:hAnsi="Times New Roman" w:cs="Times New Roman"/>
          <w:color w:val="000000"/>
          <w:sz w:val="22"/>
          <w:szCs w:val="22"/>
        </w:rPr>
        <w:t>ым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закон</w:t>
      </w:r>
      <w:r>
        <w:rPr>
          <w:rFonts w:ascii="Times New Roman" w:hAnsi="Times New Roman" w:cs="Times New Roman"/>
          <w:color w:val="000000"/>
          <w:sz w:val="22"/>
          <w:szCs w:val="22"/>
        </w:rPr>
        <w:t>ом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№ 152-ФЗ «О персональных данных».</w:t>
      </w:r>
    </w:p>
    <w:p w14:paraId="5B379A76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47816A7E" w14:textId="0B3C795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lastRenderedPageBreak/>
        <w:t>2. Состав и категории обрабатываемых данных</w:t>
      </w:r>
    </w:p>
    <w:p w14:paraId="4ADF464E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2.1. В рамках использования Приложения Компания осуществляет сбор, хранение и обработку следующих категорий персональных данных Пользователя:</w:t>
      </w:r>
    </w:p>
    <w:p w14:paraId="7298F2B4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а) Регистрационные данные 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фамилия, имя, дата рождения, адрес электронной почты, номер телефона, фото профиля, сведения о гражданстве и национальности.</w:t>
      </w:r>
    </w:p>
    <w:p w14:paraId="70A3D175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б) Данные, предоставленные Пользователем добровольно при заполнении анкеты, размещении публикаций, комментариев, аудио- и видеоматериалов, сообщений в чатах, а также при участии в мероприятиях и использовании функционала «Специалист», «Партнёр» или иных разделов Приложения.</w:t>
      </w:r>
    </w:p>
    <w:p w14:paraId="57A76F43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в) Технические данные, автоматически передаваемые устройством Пользователя при использовании Приложения: IP-адрес, сведения о типе устройства и модели, версия операционной системы, сведения о браузере, языке системы, дате и времени обращения к сервисам, технических ошибках и сбоях, а также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-файлы и аналогичные идентификаторы.</w:t>
      </w:r>
    </w:p>
    <w:p w14:paraId="4D643D9F" w14:textId="31BF37F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г) Данные о действиях Пользователя в Приложении: используемые функции, просмотры, клики, настройки, история взаимодействия с другими Пользователями, активность на интерактивной карте, использование виртуальной валюты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Гири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и участие в платных подписках.</w:t>
      </w:r>
    </w:p>
    <w:p w14:paraId="199CE643" w14:textId="5C9B254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д) Данные, получаемые при верификации личности 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документы, фотографии, видеозаписи и иные сведения, подтверждающие личность, если такие данные запрошены для предоставления отдельных функций Приложения.</w:t>
      </w:r>
    </w:p>
    <w:p w14:paraId="333A6897" w14:textId="112A95C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е) Данные о платежах, совершаемых Пользователем через сторонние платёжные системы (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App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Store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Play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ЮKassa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и иных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), включая сумму платежа, дату и время операции, тип подписки или услуги, но без хранения реквизитов платёжных карт.</w:t>
      </w:r>
    </w:p>
    <w:p w14:paraId="62CB30EF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2.2. Компания не требует предоставления избыточных данных и обрабатывает только те сведения, которые необходимы для исполнения Пользовательского соглашения, обеспечения работы Приложения и соблюдения требований законодательства.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При обработке персональных данных Компания руководствуется принципами минимизации и достаточности: содержание и объём обрабатываемых персональных данных соответствуют заявленным целям обработки и не являются избыточными по отношению к ним.</w:t>
      </w:r>
    </w:p>
    <w:p w14:paraId="282136FD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2.3. Компания не осуществляет обработку специальных категорий персональных данных (сведения о расовой или этнической принадлежности, политических взглядах, религиозных убеждениях, состоянии здоровья, интимной жизни), за исключением случаев, когда такие данные размещаются Пользователем добровольно в процессе использования Приложения.</w:t>
      </w:r>
    </w:p>
    <w:p w14:paraId="1D474C8C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2.4. Компания не осуществляет обработку биометрических персональных данных, за исключением тех случаев, когда это необходимо для процедуры верификации личности и только с согласия Пользователя.</w:t>
      </w:r>
    </w:p>
    <w:p w14:paraId="53505905" w14:textId="562B1DF2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2.5. Компания принимает меры по поддержанию точности и актуальности персональных данных. Пользователь вправе самостоятельно обновлять свои данные в личном кабинете или направить соответствующее обращение в порядке, предусмотренном разделом 6 настоящей Политики.</w:t>
      </w:r>
    </w:p>
    <w:p w14:paraId="4F28BA29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4C73FD91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3. Цели и правовые основания обработки персональных данных</w:t>
      </w:r>
    </w:p>
    <w:p w14:paraId="18D37AF8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3.1. Обработка персональных данных Пользователей осуществляется исключительно в целях:</w:t>
      </w:r>
    </w:p>
    <w:p w14:paraId="04214707" w14:textId="1478F57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а) регистрации и идентификации Пользователя в Приложении;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 xml:space="preserve">б) предоставления доступа к функционалу Приложения, включая общение, публикацию контента, участие в мероприятиях, использование виртуальной валюты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Гири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и иных сервисов;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в) обеспечения безопасности использования Приложения, предупреждения мошеннических действий, несанкционированного доступа и иных злоупотреблений;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г) направления уведомлений, сообщений, информационных и технических рассылок, связанных с использованием Приложения;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д) обработки обращений Пользователей в службу поддержки;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е) выполнения договорных обязательств Компании перед Пользователями, включая расчёты за предоставленные платные функции;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ж) статистического и аналитического анализа для улучшения качества работы Приложения и пользовательского опыта;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з) соблюдения требований законодательства Российской Федерации и других стран СНГ в области хранения, защиты и обработки персональных данных.</w:t>
      </w:r>
    </w:p>
    <w:p w14:paraId="0BAE7D3C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3.2. Правовыми основаниями обработки персональных данных являются:</w:t>
      </w:r>
    </w:p>
    <w:p w14:paraId="40072849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а) согласие Пользователя на обработку его персональных данных, выраженное при регистрации и/или начале использования Приложения;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б) необходимость обработки персональных данных для исполнения Пользовательского соглашения, стороной которого является Пользователь;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в) выполнение обязанностей Компании, установленных законодательством Российской Федерации и стран СНГ;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г) защита законных интересов Компании или третьих лиц при условии, что при этом не нарушаются права и свободы Пользователя.</w:t>
      </w:r>
    </w:p>
    <w:p w14:paraId="6DA148EA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3.3. Компания не использует персональные данные для принятия решений, основанных исключительно на автоматизированной обработке данных, которые имеют юридические последствия для Пользователя или иным образом существенно затрагивают его права и интересы.</w:t>
      </w:r>
    </w:p>
    <w:p w14:paraId="40181917" w14:textId="7F6EC34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3.4. В случае изменения целей обработки персональных данных Компания обязуется получить новое согласие Пользователя или уведомить его о таких изменениях любым доступным способом.</w:t>
      </w:r>
    </w:p>
    <w:p w14:paraId="7B4804E2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4. Передача и хранение персональных данных</w:t>
      </w:r>
    </w:p>
    <w:p w14:paraId="14F03DDA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4.1. Персональные данные Пользователей могут передаваться третьим лицам исключительно в случаях, прямо предусмотренных настоящей Политикой или законодательством.</w:t>
      </w:r>
    </w:p>
    <w:p w14:paraId="5F818F76" w14:textId="4E937A5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4.2. Компания передаёт персональные данные следующим категориям лиц: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а) хостинг-провайдерам и центрам обработки данных, обеспечивающим хранение информации и бесперебойную работу Приложения;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 xml:space="preserve">б) платёжным системам и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агрегаторам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App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Store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Play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ЮKassa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и иным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) для проведения оплат и возвратов;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в) подрядчикам и техническим партнёрам, участвующим в обслуживании, тестировании и развитии Приложения;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 xml:space="preserve">г) аналитическим сервисам, применяемым для улучшения функционала и пользовательского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опыта;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 xml:space="preserve">д) государственным органам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 законным запросам, оформленным в установленном порядке.</w:t>
      </w:r>
    </w:p>
    <w:p w14:paraId="086995B6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4.3. Все партнёры и подрядчики Компании обязуются соблюдать режим конфиденциальности и обеспечивать надлежащую защиту переданных им данных.</w:t>
      </w:r>
    </w:p>
    <w:p w14:paraId="55A1138C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4.3.1. Компания несёт ответственность перед Пользователем за действия третьих лиц, которым были переданы персональные данные, если такие лица нарушили условия обработки данных, установленные настоящей Политикой и законодательством Российской Федерации.</w:t>
      </w:r>
    </w:p>
    <w:p w14:paraId="1F77D70D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4.4. Персональные данные Пользователей, являющихся гражданами Российской Федерации, хранятся на серверах, расположенных на территории Российской Федерации, в соответствии с требованиями статьи 18 Федерального закона №152-ФЗ «О персональных данных».</w:t>
      </w:r>
    </w:p>
    <w:p w14:paraId="08CCA286" w14:textId="2429F56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 Срок хранения персональных данных определяется целями их обработки. После достижения этих целей данные подлежат удалению или обезличиванию, если иное не требуется по закону.</w:t>
      </w:r>
    </w:p>
    <w:p w14:paraId="2D839292" w14:textId="7EC168E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 В случае прекращения использования Приложения Пользователем его персональные данные удаляются или обезличиваются в течение 30 (тридцати) календарных дней с момента удаления учётной записи, если их дальнейшее хранение не требуется для выполнения обязательств Компании или урегулирования споров.</w:t>
      </w:r>
    </w:p>
    <w:p w14:paraId="20F5FDD6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2B9AC51B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5. Защита персональных данных</w:t>
      </w:r>
    </w:p>
    <w:p w14:paraId="6B885D05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5.1. Компания принимает необходимые правовые, организационные и технические меры для обеспечения безопасности и конфиденциальности персональных данных, предотвращения несанкционированного доступа, уничтожения, изменения, блокирования, копирования, распространения и иных неправомерных действий в отношении персональных данных.</w:t>
      </w:r>
    </w:p>
    <w:p w14:paraId="69657C34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5.2. К числу применяемых мер защиты относятся: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а) использование систем шифрования и антивирусной защиты;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б) ограничение доступа к персональным данным сотрудников Компании и подрядчиков, допущенных к обработке данных, на основании заключённых соглашений о конфиденциальности;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в) ведение учёта действий, связанных с обработкой персональных данных;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г) использование защищённых каналов связи при передаче информации;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д) регулярное обновление программного обеспечения, включая модули безопасности;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е) резервное копирование данных и хранение копий в изолированных хранилищах;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ж) обучение сотрудников и партнёров Компании основам безопасной обработки данных.</w:t>
      </w:r>
    </w:p>
    <w:p w14:paraId="755ACC9A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5.2.1. </w:t>
      </w:r>
      <w:r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Компания разработала и утвердила внутренний акт, устанавливающий перечень мер по обеспечению безопасности персональных данных при их обработке, а также требования к применению уровней защищённости информации.</w:t>
      </w:r>
    </w:p>
    <w:p w14:paraId="3768177F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5.3. Доступ к персональным данным предоставляется только уполномоченным лицам, допущенным к обработке на основании служебных обязанностей и принятых мер конфиденциальности.</w:t>
      </w:r>
    </w:p>
    <w:p w14:paraId="2F5A3E2D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5.4. Компания обязуется незамедлительно уведомить Пользователей и уполномоченные органы в случае выявления факта несанкционированного доступа к персональным данным или их утечки, если это предусмотрено применимым законодательством.</w:t>
      </w:r>
    </w:p>
    <w:p w14:paraId="3410126D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5.5. В случае выявления нарушений или угрозы безопасности персональных данных Компания принимает меры по устранению причин и последствий таких нарушений, в том числе по блокированию неправомерного доступа и восстановлению целостности данных.</w:t>
      </w:r>
    </w:p>
    <w:p w14:paraId="679F9D69" w14:textId="615701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5.6. Пользователю рекомендуется соблюдать меры по защите своей информации, включая хранение пароля в тайне, использование надёжных средств аутентификации и установку обновлений безопасности на устройствах.</w:t>
      </w:r>
    </w:p>
    <w:p w14:paraId="61E182B6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7166BFB9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6. Права пользователей и порядок их реализации</w:t>
      </w:r>
    </w:p>
    <w:p w14:paraId="0DD622B5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6.1. Пользователь как субъект персональных данных обладает всеми правами, предусмотренными законодательством Российской Федерации и стран СНГ, включая: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а) право получать информацию об обработке своих персональных данных, включая подтверждение факта их обработки, цели, правовые основания и способы обработки;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б) право требовать уточнения своих персональных данных, их блокирования или удаления в случае, если данные являются неполными, устаревшими, неточными, незаконно полученными или не требуются для заявленной цели обработки;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в) право отозвать согласие на обработку персональных данных;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г) право требовать прекращения передачи данных третьим лицам;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д) право на ограничение обработки данных в случаях, предусмотренных законом;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е) право на перенос данных в машиночитаемом формате (при технической возможности).</w:t>
      </w:r>
    </w:p>
    <w:p w14:paraId="6AFE2F07" w14:textId="70B66BC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6.2. Для реализации указанных прав Пользователь может направить письменное обращение на адрес электронной почты 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info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val="en-US" w:eastAsia="ru-RU"/>
          <w14:ligatures w14:val="none"/>
        </w:rPr>
        <w:t>vysotasport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val="en-US" w:eastAsia="ru-RU"/>
          <w14:ligatures w14:val="none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или через встроенную форму обращения в Приложении.</w:t>
      </w:r>
    </w:p>
    <w:p w14:paraId="345EFF01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6.3. Компания обязуется рассмотреть обращение Пользователя и направить ответ в течение 30 (тридцати) календарных дней с даты его получения.</w:t>
      </w:r>
    </w:p>
    <w:p w14:paraId="3B698CB9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6.4. При необходимости подтверждения личности Пользователя Компания вправе запросить дополнительные сведения или документы, удостоверяющие личность, чтобы предотвратить несанкционированный доступ к персональным данным.</w:t>
      </w:r>
    </w:p>
    <w:p w14:paraId="5B487A5C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6.5. В случае отзыва согласия на обработку персональных данных Компания прекращает обработку и удаляет данные Пользователя, за исключением случаев, когда их хранение необходимо для соблюдения требований законодательства или урегулирования споров.</w:t>
      </w:r>
    </w:p>
    <w:p w14:paraId="068AFD82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6.6. Отзыв согласия может повлечь частичное или полное ограничение функционала Приложения, включая невозможность доступа к некоторым сервисам или функциям, требующим идентификации Пользователя.</w:t>
      </w:r>
    </w:p>
    <w:p w14:paraId="1D2C0ECA" w14:textId="2360599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6.7. Пользователь имеет право обжаловать действия или бездействие Компании, нарушающие его права, в уполномоченные органы по защите прав субъектов персональных данных или в суд.</w:t>
      </w:r>
    </w:p>
    <w:p w14:paraId="42597E53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3E401574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lastRenderedPageBreak/>
        <w:t xml:space="preserve">7. Файлы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cookie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, аналитика и автоматическая обработка данных</w:t>
      </w:r>
    </w:p>
    <w:p w14:paraId="3B83D437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7.1. Для повышения удобства использования Приложения и улучшения качества работы сервисов Компания применяет файлы 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 и иные аналогичные технологии (пиксели, теги, локальное хранилище браузера).</w:t>
      </w:r>
    </w:p>
    <w:p w14:paraId="312ABAB0" w14:textId="4DEB516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7.2. Обработка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данных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cookie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осуществляется в соответствии с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Политикой Компании в отношении обработки данных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cookie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, размещенной по адресу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____________</w:t>
      </w:r>
      <w:r>
        <w:rPr>
          <w:rStyle w:val="af"/>
          <w:rFonts w:ascii="Times New Roman" w:hAnsi="Times New Roman" w:cs="Times New Roman"/>
          <w:sz w:val="22"/>
          <w:szCs w:val="22"/>
          <w:highlight w:val="yellow"/>
        </w:rPr>
      </w:r>
    </w:p>
    <w:p w14:paraId="34A4863E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4FBB7C15" w14:textId="7C05F03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. Срок хранения персональных данных и порядок их удаления</w:t>
      </w:r>
    </w:p>
    <w:p w14:paraId="6693FEF4" w14:textId="1713A0E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.1. Персональные данные Пользователей хранятся не дольше, чем этого требуют цели их обработки, определённые настоящей Политикой и Пользовательским соглашением.</w:t>
      </w:r>
    </w:p>
    <w:p w14:paraId="56A8C1DD" w14:textId="1746B11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.2. После достижения целей обработки, а также по письменному запросу Пользователя или отзыву согласия на обработку, Компания прекращает обработку и подлежит удалению либо обезличиванию персональных данных, если их дальнейшее хранение не требуется по закону.</w:t>
      </w:r>
    </w:p>
    <w:p w14:paraId="2322125B" w14:textId="34C287A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.3. Персональные данные могут храниться дольше установленного срока, если это необходимо: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а) для исполнения обязательств Компании по действующим договорам с Пользователем;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б) для урегулирования возможных споров;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в) для исполнения требований законодательства Российской Федерации или стран СНГ.</w:t>
      </w:r>
    </w:p>
    <w:p w14:paraId="6D26E314" w14:textId="066E125E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.4. Удаление персональных данных осуществляется путём их полного уничтожения в информационных системах Компании и резервных копиях или путём обезличивания, исключающего возможность идентификации Пользователя.</w:t>
      </w:r>
    </w:p>
    <w:p w14:paraId="07E2750C" w14:textId="2BDC0DC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.5. При удалении учётной записи Пользователя из Приложения все его персональные данные, кроме тех, которые требуется сохранить по закону или для защиты прав Компании, удаляются в течение 30 (тридцати) календарных дней с даты подтверждения удаления.</w:t>
      </w:r>
    </w:p>
    <w:p w14:paraId="7FB6212E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15B10DBA" w14:textId="13F1C3B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. Изменение Политики и уведомление Пользователей</w:t>
      </w:r>
    </w:p>
    <w:p w14:paraId="44684D2C" w14:textId="6327C18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.1. Компания вправе вносить изменения в настоящую Политику в одностороннем порядке в связи с изменением законодательства, структуры Приложения, функционала, используемых технологий или организационных процессов обработки персональных данных.</w:t>
      </w:r>
    </w:p>
    <w:p w14:paraId="70655817" w14:textId="14C20B6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.2. Новая редакция Политики вступает в силу с момента её публикации на официальном сайте 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https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://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val="en-US" w:eastAsia="ru-RU"/>
          <w14:ligatures w14:val="none"/>
        </w:rPr>
        <w:t>vysotasport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val="en-US" w:eastAsia="ru-RU"/>
          <w14:ligatures w14:val="none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privacy-rus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, если иное не предусмотрено самой Политикой.</w:t>
      </w:r>
    </w:p>
    <w:p w14:paraId="7AF152A7" w14:textId="3EB490F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.3. При внесении существенных изменений, затрагивающих права и обязанности Пользователей, Компания уведомляет Пользователей путём размещения соответствующего уведомления в Приложении, на сайте или направления сообщения на адрес электронной почты, указанный при регистрации.</w:t>
      </w:r>
    </w:p>
    <w:p w14:paraId="16FCCAE1" w14:textId="75D41F5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.4. Пользователь обязан самостоятельно знакомиться с актуальной редакцией Политики. Продолжение использования Приложения после вступления изменений в силу означает согласие Пользователя с новой редакцией Политики.</w:t>
      </w:r>
    </w:p>
    <w:p w14:paraId="7AFFD71A" w14:textId="6BCEB24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lastRenderedPageBreak/>
        <w:t>9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.5. В случае несогласия с изменениями Пользователь вправе прекратить использование Приложения и потребовать удаления своих персональных данных в порядке, предусмотренном разделом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настоящей Политики.</w:t>
      </w:r>
    </w:p>
    <w:p w14:paraId="43EBF795" w14:textId="7DE88F96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9</w:t>
      </w:r>
      <w:r>
        <w:rPr>
          <w:rFonts w:ascii="Times New Roman" w:hAnsi="Times New Roman" w:cs="Times New Roman"/>
          <w:color w:val="000000"/>
          <w:sz w:val="22"/>
          <w:szCs w:val="22"/>
        </w:rPr>
        <w:t>.6. Компания обеспечивает хранение предыдущих редакций настоящей Политики в течение пяти лет со дня утраты ими силы и предоставляет их по запросу уполномоченных органов или субъектов персональных данных.</w:t>
      </w:r>
    </w:p>
    <w:p w14:paraId="32AD566D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</w:p>
    <w:p w14:paraId="4E85E1C6" w14:textId="785DC27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ru-RU"/>
          <w14:ligatures w14:val="none"/>
        </w:rPr>
        <w:t>. Контактные данные и порядок обращений Пользователей</w:t>
      </w:r>
    </w:p>
    <w:p w14:paraId="0133502F" w14:textId="468D807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11.1. По всем вопросам, связанным с обработкой, хранением, уточнением или удалением персональных данных, Пользователь может обратиться к Компании следующими способами: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 электронной почте: 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info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@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val="en-US" w:eastAsia="ru-RU"/>
          <w14:ligatures w14:val="none"/>
        </w:rPr>
        <w:t>vysotasport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eastAsia="ru-RU"/>
          <w14:ligatures w14:val="none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highlight w:val="yellow"/>
          <w:lang w:val="en-US" w:eastAsia="ru-RU"/>
          <w14:ligatures w14:val="none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через встроенную форму обратной связи в Приложении;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посредством почтового направления по адресу юридического лица: 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119331, г. Москва, ул. Кравченко, 12,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помещ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. 11/1/п</w:t>
      </w:r>
    </w:p>
    <w:p w14:paraId="2897DA17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11.1.1. Ответственное лицо за организацию обработки персональных данных: </w:t>
      </w:r>
      <w:r>
        <w:rPr>
          <w:rFonts w:ascii="Times New Roman" w:hAnsi="Times New Roman" w:cs="Times New Roman"/>
          <w:color w:val="000000"/>
          <w:sz w:val="22"/>
          <w:szCs w:val="22"/>
          <w:highlight w:val="yellow"/>
        </w:rPr>
        <w:t>электронная почта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49674FA" w14:textId="77E732A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11.2. Обращение должно содержать: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а) фамилию, имя и адрес электронной почты Пользователя;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б) описание сути запроса или требования;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 xml:space="preserve">в) при необходимости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подтверждающие документы.</w:t>
      </w:r>
    </w:p>
    <w:p w14:paraId="7B12913E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11.3. Компания рассматривает обращения Пользователей в течение 30 (тридцати) календарных дней с даты получения и направляет ответ на адрес электронной почты, указанный в обращении.</w:t>
      </w:r>
    </w:p>
    <w:p w14:paraId="125AE7C5" w14:textId="7777777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11.4. В случае если запрос требует дополнительной проверки или взаимодействия с третьими лицами, срок рассмотрения может быть продлён, но не более чем на 30 календарных дней, с уведомлением Пользователя о причинах продления.</w:t>
      </w:r>
    </w:p>
    <w:p w14:paraId="447A27F0" w14:textId="77777777">
      <w:pPr>
        <w:rPr>
          <w:rFonts w:ascii="Times New Roman" w:hAnsi="Times New Roman" w:cs="Times New Roman"/>
          <w:sz w:val="22"/>
          <w:szCs w:val="22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51A"/>
    <w:rsid w:val="000B0E2A"/>
    <w:rsid w:val="000D27AD"/>
    <w:rsid w:val="00234601"/>
    <w:rsid w:val="003631EA"/>
    <w:rsid w:val="003775CE"/>
    <w:rsid w:val="003958C3"/>
    <w:rsid w:val="00466165"/>
    <w:rsid w:val="00730C68"/>
    <w:rsid w:val="00777DB2"/>
    <w:rsid w:val="007B2384"/>
    <w:rsid w:val="00894AAC"/>
    <w:rsid w:val="008D331A"/>
    <w:rsid w:val="009451D4"/>
    <w:rsid w:val="0097151A"/>
    <w:rsid w:val="009C44D1"/>
    <w:rsid w:val="009D64B8"/>
    <w:rsid w:val="00A307FC"/>
    <w:rsid w:val="00A673BD"/>
    <w:rsid w:val="00B02EFA"/>
    <w:rsid w:val="00B57023"/>
    <w:rsid w:val="00CA57FA"/>
    <w:rsid w:val="00D47A72"/>
    <w:rsid w:val="00E40575"/>
    <w:rsid w:val="00EE40EF"/>
    <w:rsid w:val="00F70844"/>
    <w:rsid w:val="00FB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97AD3"/>
  <w15:chartTrackingRefBased/>
  <w15:docId w15:val="{CAEF1E6E-8C9B-E14D-A5A2-42713222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715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5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5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5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5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5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15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15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715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15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15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15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15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15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15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15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5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15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15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15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15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15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15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151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97151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97151A"/>
  </w:style>
  <w:style w:type="character" w:styleId="ad">
    <w:name w:val="Strong"/>
    <w:basedOn w:val="a0"/>
    <w:uiPriority w:val="22"/>
    <w:qFormat/>
    <w:rsid w:val="0097151A"/>
    <w:rPr>
      <w:b/>
      <w:bCs/>
    </w:rPr>
  </w:style>
  <w:style w:type="character" w:styleId="ae">
    <w:name w:val="Hyperlink"/>
    <w:basedOn w:val="a0"/>
    <w:uiPriority w:val="99"/>
    <w:unhideWhenUsed/>
    <w:rsid w:val="00CA57FA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A57FA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3775C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775CE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775C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775C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775CE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777DB2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777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?>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10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2631</Words>
  <Characters>15002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2026-09-18T15:55:00Z</dcterms:created>
  <dcterms:modified xsi:type="dcterms:W3CDTF">2026-09-18T15:55:00Z</dcterms:modified>
</cp:coreProperties>
</file>